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B7" w:rsidRDefault="00732097" w:rsidP="00732097">
      <w:pPr>
        <w:jc w:val="center"/>
      </w:pPr>
      <w:r>
        <w:t>PERSONALITY EXAM 1 STUDY GUIDE</w:t>
      </w:r>
    </w:p>
    <w:p w:rsidR="00732097" w:rsidRDefault="00732097" w:rsidP="00732097">
      <w:pPr>
        <w:jc w:val="center"/>
      </w:pPr>
      <w:r>
        <w:t>FALL 2013</w:t>
      </w:r>
    </w:p>
    <w:p w:rsidR="00732097" w:rsidRDefault="00732097" w:rsidP="00732097">
      <w:pPr>
        <w:jc w:val="center"/>
      </w:pP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OPERATIONAL DEFINITIONS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SELF-AFFIRMATION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CONSTRUCTS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CASE STUDIES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PERSONALITY THEORIES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LAW OF EFFECT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FREUDS’ CONCEPTS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INSTINCTS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DEFENSE MECHANISMS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PSYCHSEXUAL DEVELOPMENT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FIXATIONS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RAT MAN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PERSONALITY STRCTURES (FREUD)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JUNG PSYCHE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ARCHETYPES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MANDALAS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ATTITUDES, FUNCTIONS,  AND TYPOLOGY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RATIONAL &amp; IRRATIONAL FUNCTIONS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ADLER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INFERIORITY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LIFE GOALS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BIRTH ORDER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ADLER AND NEUROTICISM</w:t>
      </w:r>
    </w:p>
    <w:p w:rsidR="00732097" w:rsidRDefault="00732097" w:rsidP="00732097">
      <w:pPr>
        <w:pStyle w:val="ListParagraph"/>
        <w:numPr>
          <w:ilvl w:val="0"/>
          <w:numId w:val="1"/>
        </w:numPr>
      </w:pPr>
      <w:r>
        <w:t>ADLER AND HOMOSEUXALITY</w:t>
      </w:r>
      <w:bookmarkStart w:id="0" w:name="_GoBack"/>
      <w:bookmarkEnd w:id="0"/>
    </w:p>
    <w:sectPr w:rsidR="0073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12547"/>
    <w:multiLevelType w:val="hybridMultilevel"/>
    <w:tmpl w:val="782E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97"/>
    <w:rsid w:val="00732097"/>
    <w:rsid w:val="00D8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Fernandes, Edward</dc:creator>
  <cp:lastModifiedBy>Fernandes, Edward</cp:lastModifiedBy>
  <cp:revision>1</cp:revision>
  <dcterms:created xsi:type="dcterms:W3CDTF">2013-09-24T11:38:00Z</dcterms:created>
  <dcterms:modified xsi:type="dcterms:W3CDTF">2013-09-24T11:45:00Z</dcterms:modified>
</cp:coreProperties>
</file>